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/>
      </w:pPr>
      <w:r>
        <w:rPr/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center"/>
        <w:rPr>
          <w:rStyle w:val="style17"/>
          <w:rFonts w:ascii="Times New Roman" w:cs="Times New Roman" w:eastAsia="Times New Roman" w:hAnsi="Times New Roman"/>
          <w:b/>
          <w:bCs/>
          <w:sz w:val="24"/>
          <w:szCs w:val="24"/>
        </w:rPr>
      </w:pPr>
      <w:hyperlink r:id="rId2">
        <w:r>
          <w:rPr>
            <w:rStyle w:val="style17"/>
            <w:rFonts w:ascii="Times New Roman" w:cs="Times New Roman" w:eastAsia="Times New Roman" w:hAnsi="Times New Roman"/>
            <w:b/>
            <w:bCs/>
            <w:sz w:val="24"/>
            <w:szCs w:val="24"/>
          </w:rPr>
          <w:t>Правила использования сети Интернет</w:t>
        </w:r>
      </w:hyperlink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С 1 сентября 2012 г. вступает в силу Федеральный закон Российской Федерации от 29 декабря 2010 г. N 436-ФЗ «О защите детей от информации, причиняющей вред их здоровью и развитию», согласно которому содержание и художественное оформление информации, предназначенной для обучения детей в образовательных учреждениях, должны соответствовать содержанию и художественному оформлению информации для детей данного возраста.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Информационная безопасность в целом и особенно детей — одна из центральных задач, которую необходимо решить для России.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Использование Интернета является безопасным, если выполняются три основных правила: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1. Защитите свой компьютер · Регулярно обновляйте операционную систему.· Используйте антивирусную программу.  Применяйте брандмауэр. Создавайте резервные копии важных файлов. Будьте осторожны при загрузке новых файлов.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 Защитите себя в Интернете. С осторожностью разглашайте личную информацию.· Помните, что в Интернете не вся информация надежна и не все пользователи откровенны.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3. Соблюдайте правила. Закону необходимо подчиняться даже в Интернете. При работе в Интернете не забывайте заботиться об остальных так же, как о себе.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Правила использования сети Интернет.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1. Общие положения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Настоящие Правила регулируют условия и порядок использования сети Интернет через ресурсы общеобразовательного учреждения  учащимися, учителями и работниками школы.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1.1. Использование сети Интернет в образовательном учреждении направлено на решение задач учебно-воспитательного процесса.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1.2. Настоящие Правила регулируют условия и порядок использования сети Интернет через ресурсы общеобразовательного учреждения  учащимися, учителями и работниками общеобразовательного учреждения.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1.3. Использование сети Интернет подчинено следующим принципам: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соответствия образовательным целям;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содействия гармоничному формированию и развитию личности;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уважения закона, авторских и смежных прав, а также иных прав, чести и достоинства других граждан и пользователей Интернета;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приобретения новых навыков и знаний;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расширения применяемого спектра учебных и наглядных пособий;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социализации личности, введения в информационное общество.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 Организация использования сети Интернет в общеобразовательном учреждении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2.1. Вопросы использования возможностей сети Интернет в учебно-образовательном процессе рассматриваются на педагогическом совете ОУ.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учителя других образовательных учреждений, имеющие опыт использования Интернета в образовательном процессе;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специалисты в области информационных технологий;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представители органов управления образованием;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родители обучающихся.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2.3. При разработке правил использования сети Интернет педагогический совет руководствуется: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интересами обучающихся;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целями образовательного процесса.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2.5.Во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 этом преподаватель: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наблюдает за использованием компьютера и сети Интернет обучающимися;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принимает меры по пресечению обращений к ресурсам, не имеющим отношения к образовательному процессу.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2.6.Во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Работник образовательного учреждения: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наблюдает за использованием компьютера и сети Интернет обучающимися;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принимает меры по пресечению обращений к ресурсам, не имеющих отношения к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образовательному процессу;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2.7.При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2.8.Пользователи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интернет-ресурсах ОУ.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2.9 Принципы размещения информации на интернет-ресурсах ОУ призваны обеспечивать: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соблюдение действующего законодательства Российской Федерации, интересов и прав граждан;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защиту персональных данных обучающихся, учителей и других работников;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достоверность и корректность информации.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2.10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интернет-ресурсах только с письменного согласия лица, чьи персональные данные размещаются.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3. Использование сети Интернет в образовательном учреждении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3.1. Использование сети Интернет в ОУ осуществляется, как правило, в целях образовательного процесса.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3.2.Обучающемуся запрещается: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осуществлять любые сделки через Интернет;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осуществлять загрузки файлов на компьютер ОУ без специального разрешения;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распространять оскорбительную, не соответствующую действительности, порочащую других лиц информацию, угрозы.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3.4.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4. Права, обязанности и ответственность пользователей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· Использование сети Интернет в ОУ осуществляется в целях образовательного процесса.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 работе в сети Интернет допускаются лица прошедшие инструктаж и обязавшиеся соблюдать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Правила работы.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Пользователям запрещается: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1. Осуществлять действия, запрещенные законодательством РФ и РТ.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 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3.Загрузка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4.Загружать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5.Передавать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6.Устанавливать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7.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8.Включать, выключать и перезагружать компьютер без согласования с ответственным за организацию в ОУ работы сети Интернет и ограничению доступа.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9.Осуществлять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10.Использовать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11.Осуществлять любые сделки через Интернет.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Пользователи несут ответственность: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1. За содержание передаваемой, принимаемой и печатаемой информации.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 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Пользователи имеют право: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1. Работать в сети Интернет в течение периода времени, определенного расписанием.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 Сохранять полученную информацию на съемном диске (дискете, CD-ROM, флеш-накопителе).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3. Размещать собственную информацию в сети Интернет на Интернет-ресурсах ОУ.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4. Иметь учетную запись электронной почты на Интернет-ресурсах ОУ.</w:t>
      </w:r>
    </w:p>
    <w:p>
      <w:pPr>
        <w:pStyle w:val="style0"/>
        <w:widowControl/>
        <w:shd w:fill="FFFFFF" w:val="clear"/>
        <w:spacing w:after="0" w:before="0" w:line="360" w:lineRule="auto"/>
        <w:ind w:firstLine="696" w:left="0" w:right="0"/>
        <w:contextualSpacing w:val="false"/>
        <w:jc w:val="both"/>
        <w:rPr/>
      </w:pPr>
      <w:r>
        <w:rPr/>
      </w:r>
    </w:p>
    <w:sectPr>
      <w:type w:val="nextPage"/>
      <w:pgSz w:h="16838" w:w="11906"/>
      <w:pgMar w:bottom="426" w:footer="0" w:gutter="0" w:header="0" w:left="1714" w:right="566" w:top="426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2" w:type="paragraph">
    <w:name w:val="Заголовок 2"/>
    <w:basedOn w:val="style0"/>
    <w:next w:val="style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b/>
      <w:bCs/>
      <w:sz w:val="36"/>
      <w:szCs w:val="36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>
      <w:rFonts w:ascii="Times New Roman" w:cs="Times New Roman" w:eastAsia="Times New Roman" w:hAnsi="Times New Roman"/>
      <w:b/>
      <w:bCs/>
      <w:sz w:val="36"/>
      <w:szCs w:val="36"/>
    </w:rPr>
  </w:style>
  <w:style w:styleId="style17" w:type="character">
    <w:name w:val="Интернет-ссылка"/>
    <w:basedOn w:val="style15"/>
    <w:next w:val="style17"/>
    <w:rPr>
      <w:color w:val="0000FF"/>
      <w:u w:val="single"/>
      <w:lang w:bidi="zxx-" w:eastAsia="zxx-" w:val="zxx-"/>
    </w:rPr>
  </w:style>
  <w:style w:styleId="style18" w:type="character">
    <w:name w:val="apple-converted-space"/>
    <w:basedOn w:val="style15"/>
    <w:next w:val="style18"/>
    <w:rPr/>
  </w:style>
  <w:style w:styleId="style19" w:type="character">
    <w:name w:val="Выделение жирным"/>
    <w:basedOn w:val="style15"/>
    <w:next w:val="style19"/>
    <w:rPr>
      <w:b/>
      <w:bCs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Normal (Web)"/>
    <w:basedOn w:val="style0"/>
    <w:next w:val="style25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yatnitskoesoch.ru/index.php/dokumenty/dokumenty-obrazovatelnoe-uchrezhdenie/298-pravila-ispolzovaniya-seti-interne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2015-04-28T09:43:00Z</dcterms:created>
  <dc:creator>User</dc:creator>
  <cp:lastModifiedBy>User</cp:lastModifiedBy>
  <cp:lastPrinted>2015-05-11T11:52:00Z</cp:lastPrinted>
  <dcterms:modified xsi:type="dcterms:W3CDTF">2015-05-11T11:52:00Z</dcterms:modified>
  <cp:revision>5</cp:revision>
</cp:coreProperties>
</file>