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E63F33" w:rsidRPr="00605EA2" w:rsidTr="00CB45ED">
        <w:tc>
          <w:tcPr>
            <w:tcW w:w="1560" w:type="dxa"/>
          </w:tcPr>
          <w:p w:rsidR="00E63F33" w:rsidRPr="00605EA2" w:rsidRDefault="00E63F33" w:rsidP="00CB4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5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E63F33" w:rsidRPr="00605EA2" w:rsidRDefault="00E63F33" w:rsidP="00CB45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5EA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E63F33" w:rsidRPr="00605EA2" w:rsidTr="00CB45ED">
        <w:tc>
          <w:tcPr>
            <w:tcW w:w="1560" w:type="dxa"/>
          </w:tcPr>
          <w:p w:rsidR="00E63F33" w:rsidRPr="00605EA2" w:rsidRDefault="00E63F33" w:rsidP="00CB4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5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(1-4 классы)</w:t>
            </w:r>
          </w:p>
        </w:tc>
        <w:tc>
          <w:tcPr>
            <w:tcW w:w="7513" w:type="dxa"/>
          </w:tcPr>
          <w:p w:rsidR="00E63F33" w:rsidRPr="00605EA2" w:rsidRDefault="00E63F33" w:rsidP="00CB45E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в соответствии с законом Российской Федерации «Об образовании РФ»,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основной образовательной программы начального общего образования МОБУ «СОШ №3», Программы развития школы на 2015 – 2020 г., учебного плана МОБУ «СОШ №3», </w:t>
            </w:r>
            <w:r w:rsidRPr="00605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авторской программы </w:t>
            </w:r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>Критской Е.Д., Сергеевой Г.П.</w:t>
            </w:r>
            <w:proofErr w:type="gramEnd"/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 1-4 классы. – М.: Просвещение, 2012.</w:t>
            </w:r>
          </w:p>
          <w:p w:rsidR="00E63F33" w:rsidRPr="00605EA2" w:rsidRDefault="00E63F33" w:rsidP="00CB45E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F33" w:rsidRPr="00605EA2" w:rsidRDefault="00E63F33" w:rsidP="00CB45ED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обеспечивается следующим у</w:t>
            </w:r>
            <w:r w:rsidRPr="00605E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чебно-методическим комплектом: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2"/>
              <w:gridCol w:w="5085"/>
            </w:tblGrid>
            <w:tr w:rsidR="00E63F33" w:rsidRPr="00605EA2" w:rsidTr="00CB45ED">
              <w:tc>
                <w:tcPr>
                  <w:tcW w:w="2606" w:type="dxa"/>
                </w:tcPr>
                <w:p w:rsidR="00E63F33" w:rsidRPr="00605EA2" w:rsidRDefault="00E63F33" w:rsidP="00CB45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Учебник</w:t>
                  </w:r>
                </w:p>
              </w:tc>
              <w:tc>
                <w:tcPr>
                  <w:tcW w:w="7588" w:type="dxa"/>
                </w:tcPr>
                <w:p w:rsidR="00E63F33" w:rsidRPr="00605EA2" w:rsidRDefault="00E63F33" w:rsidP="00CB45ED">
                  <w:pPr>
                    <w:pStyle w:val="1"/>
                    <w:shd w:val="clear" w:color="auto" w:fill="auto"/>
                    <w:tabs>
                      <w:tab w:val="left" w:pos="454"/>
                      <w:tab w:val="left" w:pos="947"/>
                    </w:tabs>
                    <w:spacing w:before="0"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Музыка. Учебник: 1 класс. – М.: Просвещение, 2010</w:t>
                  </w:r>
                </w:p>
                <w:p w:rsidR="00E63F33" w:rsidRPr="00605EA2" w:rsidRDefault="00E63F33" w:rsidP="00CB45ED">
                  <w:pPr>
                    <w:pStyle w:val="1"/>
                    <w:shd w:val="clear" w:color="auto" w:fill="auto"/>
                    <w:tabs>
                      <w:tab w:val="left" w:pos="454"/>
                      <w:tab w:val="left" w:pos="947"/>
                    </w:tabs>
                    <w:spacing w:before="0"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Музыка. Учебник: 2 класс. – М.: Просвещение, 2010</w:t>
                  </w:r>
                </w:p>
                <w:p w:rsidR="00E63F33" w:rsidRPr="00605EA2" w:rsidRDefault="00E63F33" w:rsidP="00CB45ED">
                  <w:pPr>
                    <w:pStyle w:val="1"/>
                    <w:shd w:val="clear" w:color="auto" w:fill="auto"/>
                    <w:tabs>
                      <w:tab w:val="left" w:pos="454"/>
                      <w:tab w:val="left" w:pos="947"/>
                    </w:tabs>
                    <w:spacing w:before="0"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Музыка. Учебник: 3 класс. – М.: Просвещение, 2010</w:t>
                  </w:r>
                </w:p>
                <w:p w:rsidR="00E63F33" w:rsidRPr="00605EA2" w:rsidRDefault="00E63F33" w:rsidP="00CB45ED">
                  <w:pPr>
                    <w:pStyle w:val="1"/>
                    <w:shd w:val="clear" w:color="auto" w:fill="auto"/>
                    <w:tabs>
                      <w:tab w:val="left" w:pos="454"/>
                      <w:tab w:val="left" w:pos="947"/>
                    </w:tabs>
                    <w:spacing w:before="0"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Музыка. Учебник: 4 класс. – М.: Просвещение, 2010</w:t>
                  </w:r>
                </w:p>
              </w:tc>
            </w:tr>
            <w:tr w:rsidR="00E63F33" w:rsidRPr="00605EA2" w:rsidTr="00CB45ED">
              <w:tc>
                <w:tcPr>
                  <w:tcW w:w="2606" w:type="dxa"/>
                </w:tcPr>
                <w:p w:rsidR="00E63F33" w:rsidRPr="00605EA2" w:rsidRDefault="00E63F33" w:rsidP="00CB45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Дидактические средства для учащихся</w:t>
                  </w:r>
                </w:p>
              </w:tc>
              <w:tc>
                <w:tcPr>
                  <w:tcW w:w="7588" w:type="dxa"/>
                </w:tcPr>
                <w:p w:rsidR="00E63F33" w:rsidRPr="00605EA2" w:rsidRDefault="00E63F33" w:rsidP="00CB45ED">
                  <w:pPr>
                    <w:pStyle w:val="1"/>
                    <w:shd w:val="clear" w:color="auto" w:fill="auto"/>
                    <w:tabs>
                      <w:tab w:val="left" w:pos="454"/>
                      <w:tab w:val="left" w:pos="947"/>
                    </w:tabs>
                    <w:spacing w:before="0"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Критская Е.Д., Сергеева Г.П.,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Музыка.  Фонохрестоматии музыкального материала к учебнику «Музыка.1-4» - (</w:t>
                  </w: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CD</w:t>
                  </w:r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mp</w:t>
                  </w:r>
                  <w:proofErr w:type="spellEnd"/>
                  <w:r w:rsidRPr="00605E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3,М.,Просвещение, 2011)</w:t>
                  </w:r>
                </w:p>
              </w:tc>
            </w:tr>
          </w:tbl>
          <w:p w:rsidR="00E63F33" w:rsidRPr="00605EA2" w:rsidRDefault="00E63F33" w:rsidP="00CB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Цель 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ного общества в развитии духов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ного потенциала подрастающего поколения.</w:t>
            </w:r>
            <w:r w:rsidRPr="00605E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Задачи 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музыкального образования младших школьников:</w:t>
            </w:r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 воспитание интереса, эмоционально-ценностного отно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шения и любви к музыкальному искусству, художест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венного вкуса, нравственных и эстетических чувств: любви к ближне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му, к своему народу, к Ро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дине; уважения к истории, тради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циям, музыкальной культуре разных народов мира на основе постиже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ния учащимися музыкального искусства во всем мно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гообразии его форм и жанров;</w:t>
            </w:r>
            <w:proofErr w:type="gramEnd"/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 воспитание чувства музыки как основы музыкальной гра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мотности;</w:t>
            </w:r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 развитие образно-ассоциативного мышления детей, му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зыкальной памяти и слуха на основе актив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ного, прочувство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ванного и осознанного восприятия лучших образцов мировой музыкальной культуры прошлого и настоящего;</w:t>
            </w:r>
          </w:p>
          <w:p w:rsidR="00E63F33" w:rsidRPr="00605EA2" w:rsidRDefault="00E63F33" w:rsidP="00CB45ED">
            <w:pPr>
              <w:ind w:firstLine="7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 накопление тезауруса - багажа музыкальных впечатле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ний, интонационно-образного словаря, первоначаль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ных знаний музыки и о музыке, формирование опыта </w:t>
            </w:r>
            <w:proofErr w:type="spellStart"/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музицирования</w:t>
            </w:r>
            <w:proofErr w:type="spellEnd"/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хорового исполнитель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ства на основе развития певчес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кого голоса, творческих способностей в различных видах му</w:t>
            </w:r>
            <w:r w:rsidRPr="00605E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зыкальной деятельности.</w:t>
            </w:r>
          </w:p>
          <w:p w:rsidR="00E63F33" w:rsidRPr="00605EA2" w:rsidRDefault="00E63F33" w:rsidP="00CB45ED">
            <w:pPr>
              <w:pStyle w:val="10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A2">
              <w:rPr>
                <w:rFonts w:ascii="Times New Roman" w:hAnsi="Times New Roman"/>
                <w:sz w:val="24"/>
                <w:szCs w:val="24"/>
              </w:rPr>
              <w:t xml:space="preserve">В программе также заложены возможности предусмотренного стандартом формирования у обучающихся </w:t>
            </w:r>
            <w:proofErr w:type="spellStart"/>
            <w:r w:rsidRPr="00605EA2">
              <w:rPr>
                <w:rFonts w:ascii="Times New Roman" w:hAnsi="Times New Roman"/>
                <w:sz w:val="24"/>
                <w:szCs w:val="24"/>
              </w:rPr>
              <w:t>общеучеб</w:t>
            </w:r>
            <w:r w:rsidRPr="00605EA2"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  <w:proofErr w:type="spellEnd"/>
            <w:r w:rsidRPr="00605EA2">
              <w:rPr>
                <w:rFonts w:ascii="Times New Roman" w:hAnsi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E63F33" w:rsidRPr="00605EA2" w:rsidRDefault="00E63F33" w:rsidP="00CB4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63F33" w:rsidRPr="00605EA2" w:rsidRDefault="00E63F33" w:rsidP="00CB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60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33" w:rsidRPr="00605EA2" w:rsidRDefault="00E63F33" w:rsidP="00CB45ED">
            <w:pPr>
              <w:pStyle w:val="a5"/>
              <w:ind w:left="0"/>
              <w:jc w:val="both"/>
              <w:rPr>
                <w:b/>
                <w:bCs/>
              </w:rPr>
            </w:pPr>
            <w:r w:rsidRPr="00605EA2">
              <w:t xml:space="preserve">Согласно федеральному базисному учебному плану для образовательных учреждений Российской Федерации на изучение предмета «Музыка» в начальной школе выделяется 1 час в неделю за счет федерального компонента, всего  </w:t>
            </w:r>
            <w:r w:rsidRPr="00605EA2">
              <w:rPr>
                <w:b/>
                <w:bCs/>
              </w:rPr>
              <w:t>135 часов</w:t>
            </w:r>
            <w:r w:rsidRPr="00605EA2">
              <w:t xml:space="preserve">: в </w:t>
            </w:r>
            <w:r w:rsidRPr="00605EA2">
              <w:rPr>
                <w:b/>
                <w:bCs/>
              </w:rPr>
              <w:t>1 классе</w:t>
            </w:r>
            <w:r w:rsidRPr="00605EA2">
              <w:t xml:space="preserve"> — </w:t>
            </w:r>
            <w:r w:rsidRPr="00605EA2">
              <w:rPr>
                <w:b/>
                <w:bCs/>
              </w:rPr>
              <w:t>33 часа</w:t>
            </w:r>
            <w:r w:rsidRPr="00605EA2">
              <w:t xml:space="preserve"> (33 учебные недели), в</w:t>
            </w:r>
            <w:r w:rsidRPr="00605EA2">
              <w:rPr>
                <w:b/>
                <w:bCs/>
              </w:rPr>
              <w:t>о 2</w:t>
            </w:r>
            <w:r w:rsidRPr="00605EA2">
              <w:t>—</w:t>
            </w:r>
            <w:r w:rsidRPr="00605EA2">
              <w:rPr>
                <w:b/>
                <w:bCs/>
              </w:rPr>
              <w:t>4 классах</w:t>
            </w:r>
            <w:r w:rsidRPr="00605EA2">
              <w:t xml:space="preserve"> отводится по</w:t>
            </w:r>
            <w:r w:rsidRPr="00605EA2">
              <w:rPr>
                <w:b/>
                <w:bCs/>
              </w:rPr>
              <w:t xml:space="preserve"> 34 часа</w:t>
            </w:r>
            <w:r w:rsidRPr="00605EA2">
              <w:t xml:space="preserve"> (34 учебные недели в каждом классе). </w:t>
            </w:r>
          </w:p>
          <w:p w:rsidR="00E63F33" w:rsidRPr="00605EA2" w:rsidRDefault="00E63F33" w:rsidP="00CB45ED">
            <w:pPr>
              <w:widowControl w:val="0"/>
              <w:suppressAutoHyphens/>
              <w:spacing w:line="24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Основные разделы: </w:t>
            </w:r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«Музыка в жизни человека», «Основные закономерности музыкального искусства», «Музыкальная картина </w:t>
            </w:r>
            <w:r w:rsidRPr="0060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мира». </w:t>
            </w:r>
            <w:proofErr w:type="gramStart"/>
            <w:r w:rsidRPr="0060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включаются разделы</w:t>
            </w:r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«Музыка вокруг нас», «Музыка и ты», «Россия — Родина моя»,  «День, полный событий», «О России петь — что стремиться в храм», «Гори, гори ясно, чтобы не погасло!», «В музыкальном театре», «В концертном зале», «Чтоб музыкантом быть, так надобно уменье...».</w:t>
            </w:r>
            <w:proofErr w:type="gramEnd"/>
          </w:p>
          <w:p w:rsidR="00E63F33" w:rsidRPr="00605EA2" w:rsidRDefault="00E63F33" w:rsidP="00CB45ED">
            <w:pPr>
              <w:widowControl w:val="0"/>
              <w:suppressAutoHyphens/>
              <w:spacing w:line="240" w:lineRule="atLeast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Тематизм</w:t>
            </w:r>
            <w:proofErr w:type="spellEnd"/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полностью совпадает с предложенными содержательными линиями стандартов по предмету «Музыка» и допускает вариант структурирования содержания завершенной предметной линии учебников «Музыка» для 1-4 классов образовательных организаций авторов Е.Д. Критской, Г.П. Сергеевой, Т.С. </w:t>
            </w:r>
            <w:proofErr w:type="spellStart"/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Шмагиной</w:t>
            </w:r>
            <w:proofErr w:type="spellEnd"/>
            <w:r w:rsidRPr="00605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распределение учебного материала и времени для его изучения.</w:t>
            </w:r>
          </w:p>
          <w:p w:rsidR="00E63F33" w:rsidRPr="00605EA2" w:rsidRDefault="00E63F33" w:rsidP="00CB45E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60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63F33" w:rsidRPr="00605EA2" w:rsidRDefault="00E63F33" w:rsidP="00CB45ED">
            <w:pPr>
              <w:tabs>
                <w:tab w:val="left" w:pos="990"/>
              </w:tabs>
              <w:ind w:firstLine="6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амостоятельная работа,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 работа</w:t>
            </w:r>
            <w:r w:rsidRPr="00605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тест, анализ и оценка учебных и творческих работ, игровые формы, устный опрос, </w:t>
            </w:r>
            <w:r w:rsidRPr="00605EA2">
              <w:rPr>
                <w:rFonts w:ascii="Times New Roman" w:eastAsia="Calibri" w:hAnsi="Times New Roman" w:cs="Times New Roman"/>
                <w:sz w:val="24"/>
                <w:szCs w:val="24"/>
              </w:rPr>
              <w:t>урок-концерт</w:t>
            </w:r>
            <w:r w:rsidRPr="00605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63F33" w:rsidRPr="00605EA2" w:rsidRDefault="00E63F33" w:rsidP="00CB45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63F33" w:rsidRPr="00605EA2" w:rsidRDefault="00E63F33" w:rsidP="00CB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71AA" w:rsidRDefault="003F71AA"/>
    <w:sectPr w:rsidR="003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A8"/>
    <w:rsid w:val="003F71AA"/>
    <w:rsid w:val="00B367A8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E63F3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63F33"/>
    <w:pPr>
      <w:shd w:val="clear" w:color="auto" w:fill="FFFFFF"/>
      <w:spacing w:before="300" w:after="1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Без интервала1"/>
    <w:rsid w:val="00E63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E6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E63F3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63F33"/>
    <w:pPr>
      <w:shd w:val="clear" w:color="auto" w:fill="FFFFFF"/>
      <w:spacing w:before="300" w:after="1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Без интервала1"/>
    <w:rsid w:val="00E63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E6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2020-04-29T05:03:00Z</dcterms:created>
  <dcterms:modified xsi:type="dcterms:W3CDTF">2020-04-29T05:04:00Z</dcterms:modified>
</cp:coreProperties>
</file>